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60" w:rsidRDefault="00AB1960" w:rsidP="00EF7789">
      <w:pPr>
        <w:spacing w:before="199" w:after="199"/>
        <w:outlineLvl w:val="1"/>
        <w:rPr>
          <w:rFonts w:ascii="Arial" w:eastAsia="Times New Roman" w:hAnsi="Arial" w:cs="Arial"/>
          <w:color w:val="333333"/>
          <w:sz w:val="36"/>
          <w:szCs w:val="36"/>
        </w:rPr>
      </w:pPr>
      <w:bookmarkStart w:id="0" w:name="_GoBack"/>
      <w:bookmarkEnd w:id="0"/>
      <w:r w:rsidRPr="00AB1960">
        <w:rPr>
          <w:rFonts w:ascii="Arial" w:eastAsia="Times New Roman" w:hAnsi="Arial" w:cs="Arial"/>
          <w:color w:val="333333"/>
          <w:sz w:val="36"/>
          <w:szCs w:val="36"/>
        </w:rPr>
        <w:t>Expression of interest - 2018 Healthcare Science Commissions</w:t>
      </w:r>
    </w:p>
    <w:p w:rsidR="00EF7789" w:rsidRPr="00EF7789" w:rsidRDefault="00EF7789" w:rsidP="00EF7789">
      <w:pPr>
        <w:spacing w:before="199" w:after="199"/>
        <w:outlineLvl w:val="1"/>
        <w:rPr>
          <w:rFonts w:ascii="Arial" w:eastAsia="Times New Roman" w:hAnsi="Arial" w:cs="Arial"/>
          <w:color w:val="333333"/>
          <w:sz w:val="36"/>
          <w:szCs w:val="36"/>
        </w:rPr>
      </w:pPr>
      <w:r w:rsidRPr="00EF7789">
        <w:rPr>
          <w:rFonts w:ascii="Arial" w:eastAsia="Times New Roman" w:hAnsi="Arial" w:cs="Arial"/>
          <w:color w:val="333333"/>
          <w:sz w:val="36"/>
          <w:szCs w:val="36"/>
        </w:rPr>
        <w:t>Programme Requirements</w:t>
      </w:r>
    </w:p>
    <w:p w:rsidR="00EF7789" w:rsidRPr="00EF7789" w:rsidRDefault="00EF7789" w:rsidP="00EF7789">
      <w:pPr>
        <w:spacing w:after="240"/>
        <w:rPr>
          <w:rFonts w:ascii="Arial" w:eastAsia="Times New Roman" w:hAnsi="Arial" w:cs="Arial"/>
          <w:color w:val="333333"/>
          <w:sz w:val="24"/>
          <w:szCs w:val="24"/>
        </w:rPr>
      </w:pPr>
      <w:r w:rsidRPr="00EF7789">
        <w:rPr>
          <w:rFonts w:ascii="Arial" w:eastAsia="Times New Roman" w:hAnsi="Arial" w:cs="Arial"/>
          <w:color w:val="333333"/>
          <w:sz w:val="24"/>
          <w:szCs w:val="24"/>
        </w:rPr>
        <w:t>Health Education England (HEE) is seeking to establish the capacity within training departments to host trainees on the Healthcare Science (HCS) training programme.</w:t>
      </w:r>
      <w:r w:rsidRPr="00EF7789">
        <w:rPr>
          <w:rFonts w:ascii="Arial" w:eastAsia="Times New Roman" w:hAnsi="Arial" w:cs="Arial"/>
          <w:color w:val="333333"/>
          <w:sz w:val="24"/>
          <w:szCs w:val="24"/>
        </w:rPr>
        <w:br/>
      </w:r>
      <w:r w:rsidRPr="00EF7789">
        <w:rPr>
          <w:rFonts w:ascii="Arial" w:eastAsia="Times New Roman" w:hAnsi="Arial" w:cs="Arial"/>
          <w:color w:val="333333"/>
          <w:sz w:val="24"/>
          <w:szCs w:val="24"/>
        </w:rPr>
        <w:br/>
      </w:r>
      <w:r w:rsidRPr="00EF7789">
        <w:rPr>
          <w:rFonts w:ascii="Arial" w:eastAsia="Times New Roman" w:hAnsi="Arial" w:cs="Arial"/>
          <w:b/>
          <w:bCs/>
          <w:color w:val="333333"/>
          <w:sz w:val="24"/>
          <w:szCs w:val="24"/>
        </w:rPr>
        <w:t>These forms will be used to assess trainee placement capacity and to determine where trainees should be placed</w:t>
      </w:r>
      <w:r w:rsidRPr="00EF7789">
        <w:rPr>
          <w:rFonts w:ascii="Arial" w:eastAsia="Times New Roman" w:hAnsi="Arial" w:cs="Arial"/>
          <w:color w:val="333333"/>
          <w:sz w:val="24"/>
          <w:szCs w:val="24"/>
        </w:rPr>
        <w:t>. Submission of a form does not guarantee that a post will be approved.</w:t>
      </w:r>
    </w:p>
    <w:p w:rsidR="00EF7789" w:rsidRPr="00EF7789" w:rsidRDefault="00EF7789" w:rsidP="00EF7789">
      <w:pPr>
        <w:spacing w:before="240" w:after="240"/>
        <w:rPr>
          <w:rFonts w:ascii="Arial" w:eastAsia="Times New Roman" w:hAnsi="Arial" w:cs="Arial"/>
          <w:color w:val="333333"/>
          <w:sz w:val="24"/>
          <w:szCs w:val="24"/>
        </w:rPr>
      </w:pPr>
      <w:r w:rsidRPr="00EF7789">
        <w:rPr>
          <w:rFonts w:ascii="Arial" w:eastAsia="Times New Roman" w:hAnsi="Arial" w:cs="Arial"/>
          <w:color w:val="333333"/>
          <w:sz w:val="24"/>
          <w:szCs w:val="24"/>
        </w:rPr>
        <w:t>Please read the information below carefully prior to completing the application.</w:t>
      </w:r>
    </w:p>
    <w:p w:rsidR="00EF7789" w:rsidRPr="00EF7789" w:rsidRDefault="00EF7789" w:rsidP="00EF7789">
      <w:pPr>
        <w:spacing w:before="240" w:after="240"/>
        <w:rPr>
          <w:rFonts w:ascii="Arial" w:eastAsia="Times New Roman" w:hAnsi="Arial" w:cs="Arial"/>
          <w:color w:val="333333"/>
          <w:sz w:val="24"/>
          <w:szCs w:val="24"/>
        </w:rPr>
      </w:pPr>
      <w:r w:rsidRPr="00EF7789">
        <w:rPr>
          <w:rFonts w:ascii="Arial" w:eastAsia="Times New Roman" w:hAnsi="Arial" w:cs="Arial"/>
          <w:b/>
          <w:bCs/>
          <w:color w:val="333333"/>
          <w:sz w:val="24"/>
          <w:szCs w:val="24"/>
        </w:rPr>
        <w:t xml:space="preserve">Criteria for application: </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Work-based training accreditation</w:t>
      </w:r>
      <w:r w:rsidRPr="00EF7789">
        <w:rPr>
          <w:rFonts w:ascii="Arial" w:eastAsia="Times New Roman" w:hAnsi="Arial" w:cs="Arial"/>
          <w:color w:val="333333"/>
          <w:sz w:val="24"/>
          <w:szCs w:val="24"/>
        </w:rPr>
        <w:t xml:space="preserve">: Training Centres must be accredited with the National School of Healthcare Science (NSHCS). If in process, applications for trainees will only be accepted if the self-assessment for accreditation with the NSHCS has already been submitted. Please note that Professional Body accreditation </w:t>
      </w:r>
      <w:proofErr w:type="gramStart"/>
      <w:r w:rsidRPr="00EF7789">
        <w:rPr>
          <w:rFonts w:ascii="Arial" w:eastAsia="Times New Roman" w:hAnsi="Arial" w:cs="Arial"/>
          <w:color w:val="333333"/>
          <w:sz w:val="24"/>
          <w:szCs w:val="24"/>
        </w:rPr>
        <w:t>alone,</w:t>
      </w:r>
      <w:proofErr w:type="gramEnd"/>
      <w:r w:rsidRPr="00EF7789">
        <w:rPr>
          <w:rFonts w:ascii="Arial" w:eastAsia="Times New Roman" w:hAnsi="Arial" w:cs="Arial"/>
          <w:color w:val="333333"/>
          <w:sz w:val="24"/>
          <w:szCs w:val="24"/>
        </w:rPr>
        <w:t xml:space="preserve"> will not be considered as training accreditation.</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Year one rotations</w:t>
      </w:r>
      <w:r w:rsidRPr="00EF7789">
        <w:rPr>
          <w:rFonts w:ascii="Arial" w:eastAsia="Times New Roman" w:hAnsi="Arial" w:cs="Arial"/>
          <w:color w:val="333333"/>
          <w:sz w:val="24"/>
          <w:szCs w:val="24"/>
        </w:rPr>
        <w:t>: Please note that applications from training centres which have not arranged and agreed rotational elements of learning will not be considered.</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Training plans for subsequent years</w:t>
      </w:r>
      <w:r w:rsidRPr="00EF7789">
        <w:rPr>
          <w:rFonts w:ascii="Arial" w:eastAsia="Times New Roman" w:hAnsi="Arial" w:cs="Arial"/>
          <w:color w:val="333333"/>
          <w:sz w:val="24"/>
          <w:szCs w:val="24"/>
        </w:rPr>
        <w:t xml:space="preserve">: All departments are required to submit a training plan detailing how elements of the specialism’s curriculum will be delivered for each year of the training programme (Refer to the NSHCS </w:t>
      </w:r>
      <w:proofErr w:type="spellStart"/>
      <w:r w:rsidRPr="00EF7789">
        <w:rPr>
          <w:rFonts w:ascii="Arial" w:eastAsia="Times New Roman" w:hAnsi="Arial" w:cs="Arial"/>
          <w:color w:val="333333"/>
          <w:sz w:val="24"/>
          <w:szCs w:val="24"/>
        </w:rPr>
        <w:t>Helpbook</w:t>
      </w:r>
      <w:proofErr w:type="spellEnd"/>
      <w:r w:rsidRPr="00EF7789">
        <w:rPr>
          <w:rFonts w:ascii="Arial" w:eastAsia="Times New Roman" w:hAnsi="Arial" w:cs="Arial"/>
          <w:color w:val="333333"/>
          <w:sz w:val="24"/>
          <w:szCs w:val="24"/>
        </w:rPr>
        <w:t xml:space="preserve"> for Training Centres).</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Train the trainer</w:t>
      </w:r>
      <w:r w:rsidRPr="00EF7789">
        <w:rPr>
          <w:rFonts w:ascii="Arial" w:eastAsia="Times New Roman" w:hAnsi="Arial" w:cs="Arial"/>
          <w:color w:val="333333"/>
          <w:sz w:val="24"/>
          <w:szCs w:val="24"/>
        </w:rPr>
        <w:t>: At least one member of staff within the training centre should have attended the NSHCS Train the Trainer Event or is on the list to attend a future Train the Trainer Event.</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Workforce planning</w:t>
      </w:r>
      <w:r w:rsidRPr="00EF7789">
        <w:rPr>
          <w:rFonts w:ascii="Arial" w:eastAsia="Times New Roman" w:hAnsi="Arial" w:cs="Arial"/>
          <w:color w:val="333333"/>
          <w:sz w:val="24"/>
          <w:szCs w:val="24"/>
        </w:rPr>
        <w:t>: Please include in your application the information required for workforce planning. Either a succession plan for trainees post qualification or how you see this post adding value to the local or national workforce for your specialty.</w:t>
      </w:r>
    </w:p>
    <w:p w:rsidR="00EF7789" w:rsidRPr="00EF7789" w:rsidRDefault="00EF7789" w:rsidP="00EF7789">
      <w:pPr>
        <w:numPr>
          <w:ilvl w:val="0"/>
          <w:numId w:val="1"/>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In-service candidates</w:t>
      </w:r>
      <w:r w:rsidRPr="00EF7789">
        <w:rPr>
          <w:rFonts w:ascii="Arial" w:eastAsia="Times New Roman" w:hAnsi="Arial" w:cs="Arial"/>
          <w:color w:val="333333"/>
          <w:sz w:val="24"/>
          <w:szCs w:val="24"/>
        </w:rPr>
        <w:t>: Should in-service candidates be unsuccessful at interview stage; you may be requested to convert the trainee post to a direct-entry post, depending on the funding arrangements. </w:t>
      </w:r>
    </w:p>
    <w:p w:rsidR="00EF7789" w:rsidRPr="00EF7789" w:rsidRDefault="00EF7789" w:rsidP="00EF7789">
      <w:pPr>
        <w:numPr>
          <w:ilvl w:val="0"/>
          <w:numId w:val="1"/>
        </w:numPr>
        <w:spacing w:before="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 xml:space="preserve">Recruitment and selection: </w:t>
      </w:r>
      <w:r w:rsidRPr="00EF7789">
        <w:rPr>
          <w:rFonts w:ascii="Arial" w:eastAsia="Times New Roman" w:hAnsi="Arial" w:cs="Arial"/>
          <w:color w:val="333333"/>
          <w:sz w:val="24"/>
          <w:szCs w:val="24"/>
        </w:rPr>
        <w:t>If a trainee post is approved, it is mandatory for qualified members of staff (congruent to the number of applications) to participate in the online shortlisting of candidates and interviews for the STP candidates organised by the NSHCS in Birmingham.</w:t>
      </w:r>
    </w:p>
    <w:p w:rsidR="00B1136D" w:rsidRDefault="00B1136D"/>
    <w:p w:rsidR="00EF7789" w:rsidRPr="00EF7789" w:rsidRDefault="00EF7789" w:rsidP="00EF7789">
      <w:pPr>
        <w:spacing w:before="199" w:after="199"/>
        <w:outlineLvl w:val="1"/>
        <w:rPr>
          <w:rFonts w:ascii="Arial" w:eastAsia="Times New Roman" w:hAnsi="Arial" w:cs="Arial"/>
          <w:color w:val="333333"/>
          <w:sz w:val="36"/>
          <w:szCs w:val="36"/>
        </w:rPr>
      </w:pPr>
      <w:r w:rsidRPr="00EF7789">
        <w:rPr>
          <w:rFonts w:ascii="Arial" w:eastAsia="Times New Roman" w:hAnsi="Arial" w:cs="Arial"/>
          <w:color w:val="333333"/>
          <w:sz w:val="36"/>
          <w:szCs w:val="36"/>
        </w:rPr>
        <w:t>Programme Guidelines</w:t>
      </w:r>
    </w:p>
    <w:p w:rsidR="00EF7789" w:rsidRPr="00EF7789" w:rsidRDefault="00EF7789" w:rsidP="00EF7789">
      <w:pPr>
        <w:spacing w:after="240"/>
        <w:rPr>
          <w:rFonts w:ascii="Arial" w:eastAsia="Times New Roman" w:hAnsi="Arial" w:cs="Arial"/>
          <w:color w:val="333333"/>
          <w:sz w:val="24"/>
          <w:szCs w:val="24"/>
        </w:rPr>
      </w:pPr>
      <w:r w:rsidRPr="00EF7789">
        <w:rPr>
          <w:rFonts w:ascii="Arial" w:eastAsia="Times New Roman" w:hAnsi="Arial" w:cs="Arial"/>
          <w:b/>
          <w:bCs/>
          <w:color w:val="333333"/>
          <w:sz w:val="24"/>
          <w:szCs w:val="24"/>
        </w:rPr>
        <w:lastRenderedPageBreak/>
        <w:t>Failure to follow the guidelines below will result in your application being declined:</w:t>
      </w:r>
    </w:p>
    <w:p w:rsidR="00EF7789" w:rsidRPr="00EF7789" w:rsidRDefault="00EF7789" w:rsidP="00EF7789">
      <w:pPr>
        <w:numPr>
          <w:ilvl w:val="0"/>
          <w:numId w:val="2"/>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Separate form for each training programme / specialism</w:t>
      </w:r>
      <w:r w:rsidRPr="00EF7789">
        <w:rPr>
          <w:rFonts w:ascii="Arial" w:eastAsia="Times New Roman" w:hAnsi="Arial" w:cs="Arial"/>
          <w:color w:val="333333"/>
          <w:sz w:val="24"/>
          <w:szCs w:val="24"/>
        </w:rPr>
        <w:t>: Please note you will need to complete a separate form for HSST and STP; likewise, each form can only have 1 specialism. This is required so that details, rotations and training plans for each post are clearly identified.</w:t>
      </w:r>
    </w:p>
    <w:p w:rsidR="00EF7789" w:rsidRPr="00EF7789" w:rsidRDefault="00EF7789" w:rsidP="00EF7789">
      <w:pPr>
        <w:numPr>
          <w:ilvl w:val="0"/>
          <w:numId w:val="2"/>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t>If applying as part of a consortium, please note that we will require each host training centre within the consortium to complete an application form. </w:t>
      </w:r>
    </w:p>
    <w:p w:rsidR="00EF7789" w:rsidRPr="00EF7789" w:rsidRDefault="00EF7789" w:rsidP="00EF7789">
      <w:pPr>
        <w:spacing w:before="240" w:after="240"/>
        <w:rPr>
          <w:rFonts w:ascii="Arial" w:eastAsia="Times New Roman" w:hAnsi="Arial" w:cs="Arial"/>
          <w:color w:val="333333"/>
          <w:sz w:val="24"/>
          <w:szCs w:val="24"/>
        </w:rPr>
      </w:pPr>
      <w:r w:rsidRPr="00EF7789">
        <w:rPr>
          <w:rFonts w:ascii="Arial" w:eastAsia="Times New Roman" w:hAnsi="Arial" w:cs="Arial"/>
          <w:b/>
          <w:bCs/>
          <w:color w:val="333333"/>
          <w:sz w:val="24"/>
          <w:szCs w:val="24"/>
        </w:rPr>
        <w:t>Please note</w:t>
      </w:r>
      <w:r w:rsidRPr="00EF7789">
        <w:rPr>
          <w:rFonts w:ascii="Arial" w:eastAsia="Times New Roman" w:hAnsi="Arial" w:cs="Arial"/>
          <w:color w:val="333333"/>
          <w:sz w:val="24"/>
          <w:szCs w:val="24"/>
        </w:rPr>
        <w:t>:</w:t>
      </w:r>
    </w:p>
    <w:p w:rsidR="00EF7789" w:rsidRPr="00EF7789" w:rsidRDefault="00EF7789" w:rsidP="00EF7789">
      <w:pPr>
        <w:numPr>
          <w:ilvl w:val="0"/>
          <w:numId w:val="3"/>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Queries about this form</w:t>
      </w:r>
      <w:r w:rsidRPr="00EF7789">
        <w:rPr>
          <w:rFonts w:ascii="Arial" w:eastAsia="Times New Roman" w:hAnsi="Arial" w:cs="Arial"/>
          <w:color w:val="333333"/>
          <w:sz w:val="24"/>
          <w:szCs w:val="24"/>
        </w:rPr>
        <w:t>: should be directed to your local HEE commissioner</w:t>
      </w:r>
    </w:p>
    <w:p w:rsidR="00EF7789" w:rsidRPr="00EF7789" w:rsidRDefault="00EF7789" w:rsidP="00EF7789">
      <w:pPr>
        <w:numPr>
          <w:ilvl w:val="0"/>
          <w:numId w:val="3"/>
        </w:numPr>
        <w:spacing w:before="240" w:after="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Application outcomes</w:t>
      </w:r>
      <w:r w:rsidRPr="00EF7789">
        <w:rPr>
          <w:rFonts w:ascii="Arial" w:eastAsia="Times New Roman" w:hAnsi="Arial" w:cs="Arial"/>
          <w:color w:val="333333"/>
          <w:sz w:val="24"/>
          <w:szCs w:val="24"/>
        </w:rPr>
        <w:t>: </w:t>
      </w:r>
    </w:p>
    <w:p w:rsidR="00EF7789" w:rsidRPr="00EF7789" w:rsidRDefault="00EF7789" w:rsidP="00EF7789">
      <w:pPr>
        <w:numPr>
          <w:ilvl w:val="1"/>
          <w:numId w:val="3"/>
        </w:numPr>
        <w:spacing w:before="240" w:after="240"/>
        <w:ind w:left="0"/>
        <w:rPr>
          <w:rFonts w:ascii="Arial" w:eastAsia="Times New Roman" w:hAnsi="Arial" w:cs="Arial"/>
          <w:color w:val="333333"/>
          <w:sz w:val="24"/>
          <w:szCs w:val="24"/>
        </w:rPr>
      </w:pPr>
      <w:r w:rsidRPr="00EF7789">
        <w:rPr>
          <w:rFonts w:ascii="Arial" w:eastAsia="Times New Roman" w:hAnsi="Arial" w:cs="Arial"/>
          <w:color w:val="333333"/>
          <w:sz w:val="24"/>
          <w:szCs w:val="24"/>
        </w:rPr>
        <w:t>Submission of a form should not result in the expectation that funding for a trainee post will be made available.</w:t>
      </w:r>
    </w:p>
    <w:p w:rsidR="00EF7789" w:rsidRPr="00EF7789" w:rsidRDefault="00EF7789" w:rsidP="00EF7789">
      <w:pPr>
        <w:numPr>
          <w:ilvl w:val="1"/>
          <w:numId w:val="3"/>
        </w:numPr>
        <w:spacing w:before="240" w:after="240"/>
        <w:ind w:left="0"/>
        <w:rPr>
          <w:rFonts w:ascii="Arial" w:eastAsia="Times New Roman" w:hAnsi="Arial" w:cs="Arial"/>
          <w:color w:val="333333"/>
          <w:sz w:val="24"/>
          <w:szCs w:val="24"/>
        </w:rPr>
      </w:pPr>
      <w:r w:rsidRPr="00EF7789">
        <w:rPr>
          <w:rFonts w:ascii="Arial" w:eastAsia="Times New Roman" w:hAnsi="Arial" w:cs="Arial"/>
          <w:color w:val="333333"/>
          <w:sz w:val="24"/>
          <w:szCs w:val="24"/>
        </w:rPr>
        <w:t>Please note that HEE have no control over the Department of Health funding timelines and as such you will be notified about the outcome of your application when HEE have been informed of the annual education and training budget allocation.</w:t>
      </w:r>
    </w:p>
    <w:p w:rsidR="00EF7789" w:rsidRPr="00EF7789" w:rsidRDefault="00EF7789" w:rsidP="00EF7789">
      <w:pPr>
        <w:numPr>
          <w:ilvl w:val="0"/>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Application withdrawals</w:t>
      </w:r>
      <w:r w:rsidRPr="00EF7789">
        <w:rPr>
          <w:rFonts w:ascii="Arial" w:eastAsia="Times New Roman" w:hAnsi="Arial" w:cs="Arial"/>
          <w:color w:val="333333"/>
          <w:sz w:val="24"/>
          <w:szCs w:val="24"/>
        </w:rPr>
        <w:t xml:space="preserve">: </w:t>
      </w:r>
    </w:p>
    <w:p w:rsidR="00EF7789" w:rsidRPr="00EF7789" w:rsidRDefault="00EF7789" w:rsidP="00EF7789">
      <w:pPr>
        <w:numPr>
          <w:ilvl w:val="1"/>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t xml:space="preserve">Should an offer of funding to support at trainee at your organisation be made and you accept that offer, the trainee post will go in to the national recruitment process.  At this stage the application / post cannot be withdrawn because the NSHCS make offers to successful candidates </w:t>
      </w:r>
      <w:proofErr w:type="gramStart"/>
      <w:r w:rsidRPr="00EF7789">
        <w:rPr>
          <w:rFonts w:ascii="Arial" w:eastAsia="Times New Roman" w:hAnsi="Arial" w:cs="Arial"/>
          <w:color w:val="333333"/>
          <w:sz w:val="24"/>
          <w:szCs w:val="24"/>
        </w:rPr>
        <w:t>which</w:t>
      </w:r>
      <w:proofErr w:type="gramEnd"/>
      <w:r w:rsidRPr="00EF7789">
        <w:rPr>
          <w:rFonts w:ascii="Arial" w:eastAsia="Times New Roman" w:hAnsi="Arial" w:cs="Arial"/>
          <w:color w:val="333333"/>
          <w:sz w:val="24"/>
          <w:szCs w:val="24"/>
        </w:rPr>
        <w:t xml:space="preserve"> are binding.</w:t>
      </w:r>
      <w:r w:rsidRPr="00EF7789">
        <w:rPr>
          <w:rFonts w:ascii="Arial" w:eastAsia="Times New Roman" w:hAnsi="Arial" w:cs="Arial"/>
          <w:color w:val="333333"/>
          <w:sz w:val="24"/>
          <w:szCs w:val="24"/>
        </w:rPr>
        <w:br/>
        <w:t> </w:t>
      </w:r>
    </w:p>
    <w:p w:rsidR="00EF7789" w:rsidRPr="00EF7789" w:rsidRDefault="00EF7789" w:rsidP="00EF7789">
      <w:pPr>
        <w:numPr>
          <w:ilvl w:val="1"/>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t>Please note that HEE, together with the NSHCS can take the decision to withdraw trainee posts or trainees if accreditation is not maintained or if the training centre is deemed as providing a poor trainee experience with regard to work-based training and inability to deliver the training curriculum</w:t>
      </w:r>
    </w:p>
    <w:p w:rsidR="00EF7789" w:rsidRPr="00EF7789" w:rsidRDefault="00EF7789" w:rsidP="00EF7789">
      <w:pPr>
        <w:numPr>
          <w:ilvl w:val="0"/>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Changes to the training department structure, facilities, or named persons within this document</w:t>
      </w:r>
      <w:r w:rsidRPr="00EF7789">
        <w:rPr>
          <w:rFonts w:ascii="Arial" w:eastAsia="Times New Roman" w:hAnsi="Arial" w:cs="Arial"/>
          <w:color w:val="333333"/>
          <w:sz w:val="24"/>
          <w:szCs w:val="24"/>
        </w:rPr>
        <w:t>: to ensure we have a robust and updated database of contacts, it is imperative that you directly inform your local HEE commissioner and the NSHCS of any staff changes</w:t>
      </w:r>
      <w:r w:rsidRPr="00EF7789">
        <w:rPr>
          <w:rFonts w:ascii="Arial" w:eastAsia="Times New Roman" w:hAnsi="Arial" w:cs="Arial"/>
          <w:color w:val="333333"/>
          <w:sz w:val="24"/>
          <w:szCs w:val="24"/>
        </w:rPr>
        <w:br/>
        <w:t> </w:t>
      </w:r>
    </w:p>
    <w:p w:rsidR="00EF7789" w:rsidRPr="00EF7789" w:rsidRDefault="00EF7789" w:rsidP="00EF7789">
      <w:pPr>
        <w:numPr>
          <w:ilvl w:val="0"/>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Changes to the trainees’ circumstances</w:t>
      </w:r>
      <w:r w:rsidRPr="00EF7789">
        <w:rPr>
          <w:rFonts w:ascii="Arial" w:eastAsia="Times New Roman" w:hAnsi="Arial" w:cs="Arial"/>
          <w:color w:val="333333"/>
          <w:sz w:val="24"/>
          <w:szCs w:val="24"/>
        </w:rPr>
        <w:t xml:space="preserve">: It is imperative that you directly inform </w:t>
      </w:r>
      <w:proofErr w:type="gramStart"/>
      <w:r w:rsidRPr="00EF7789">
        <w:rPr>
          <w:rFonts w:ascii="Arial" w:eastAsia="Times New Roman" w:hAnsi="Arial" w:cs="Arial"/>
          <w:b/>
          <w:bCs/>
          <w:color w:val="333333"/>
          <w:sz w:val="24"/>
          <w:szCs w:val="24"/>
        </w:rPr>
        <w:t>both</w:t>
      </w:r>
      <w:r w:rsidRPr="00EF7789">
        <w:rPr>
          <w:rFonts w:ascii="Arial" w:eastAsia="Times New Roman" w:hAnsi="Arial" w:cs="Arial"/>
          <w:color w:val="333333"/>
          <w:sz w:val="24"/>
          <w:szCs w:val="24"/>
        </w:rPr>
        <w:t xml:space="preserve"> your</w:t>
      </w:r>
      <w:proofErr w:type="gramEnd"/>
      <w:r w:rsidRPr="00EF7789">
        <w:rPr>
          <w:rFonts w:ascii="Arial" w:eastAsia="Times New Roman" w:hAnsi="Arial" w:cs="Arial"/>
          <w:color w:val="333333"/>
          <w:sz w:val="24"/>
          <w:szCs w:val="24"/>
        </w:rPr>
        <w:t xml:space="preserve"> Head of Education / LDA Lead and your HEE local office of any changes to the trainees’ circumstances during the course of their training. Emails in this regard should be sent to your local HEE commissioner and the NSHCS.</w:t>
      </w:r>
      <w:r w:rsidRPr="00EF7789">
        <w:rPr>
          <w:rFonts w:ascii="Arial" w:eastAsia="Times New Roman" w:hAnsi="Arial" w:cs="Arial"/>
          <w:color w:val="333333"/>
          <w:sz w:val="24"/>
          <w:szCs w:val="24"/>
        </w:rPr>
        <w:br/>
        <w:t> </w:t>
      </w:r>
    </w:p>
    <w:p w:rsidR="00EF7789" w:rsidRPr="00EF7789" w:rsidRDefault="00EF7789" w:rsidP="00EF7789">
      <w:pPr>
        <w:numPr>
          <w:ilvl w:val="0"/>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Further information</w:t>
      </w:r>
      <w:r w:rsidRPr="00EF7789">
        <w:rPr>
          <w:rFonts w:ascii="Arial" w:eastAsia="Times New Roman" w:hAnsi="Arial" w:cs="Arial"/>
          <w:color w:val="333333"/>
          <w:sz w:val="24"/>
          <w:szCs w:val="24"/>
        </w:rPr>
        <w:t xml:space="preserve">: </w:t>
      </w:r>
    </w:p>
    <w:p w:rsidR="00EF7789" w:rsidRPr="00EF7789" w:rsidRDefault="00EF7789" w:rsidP="00EF7789">
      <w:pPr>
        <w:numPr>
          <w:ilvl w:val="1"/>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t xml:space="preserve">For training centres and training departments: </w:t>
      </w:r>
      <w:hyperlink r:id="rId6" w:tgtFrame="_blank" w:history="1">
        <w:r w:rsidRPr="00EF7789">
          <w:rPr>
            <w:rFonts w:ascii="Arial" w:eastAsia="Times New Roman" w:hAnsi="Arial" w:cs="Arial"/>
            <w:color w:val="417D96"/>
            <w:sz w:val="24"/>
            <w:szCs w:val="24"/>
            <w:u w:val="single"/>
          </w:rPr>
          <w:t>http://www.nshcs.hee.nhs.uk/training-officers</w:t>
        </w:r>
      </w:hyperlink>
    </w:p>
    <w:p w:rsidR="00EF7789" w:rsidRPr="00EF7789" w:rsidRDefault="00EF7789" w:rsidP="00EF7789">
      <w:pPr>
        <w:numPr>
          <w:ilvl w:val="1"/>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t xml:space="preserve">Work-based training accreditation: </w:t>
      </w:r>
      <w:hyperlink r:id="rId7" w:history="1">
        <w:r w:rsidRPr="00EF7789">
          <w:rPr>
            <w:rFonts w:ascii="Arial" w:eastAsia="Times New Roman" w:hAnsi="Arial" w:cs="Arial"/>
            <w:color w:val="417D96"/>
            <w:sz w:val="24"/>
            <w:szCs w:val="24"/>
            <w:u w:val="single"/>
          </w:rPr>
          <w:t>http://www.nshcs.hee.nhs.uk/accreditation-landing-page/accreditation-for-work-based-providers</w:t>
        </w:r>
      </w:hyperlink>
    </w:p>
    <w:p w:rsidR="00EF7789" w:rsidRPr="00EF7789" w:rsidRDefault="00EF7789" w:rsidP="00EF7789">
      <w:pPr>
        <w:numPr>
          <w:ilvl w:val="1"/>
          <w:numId w:val="3"/>
        </w:numPr>
        <w:spacing w:before="100" w:beforeAutospacing="1" w:after="100" w:afterAutospacing="1"/>
        <w:ind w:left="0"/>
        <w:rPr>
          <w:rFonts w:ascii="Arial" w:eastAsia="Times New Roman" w:hAnsi="Arial" w:cs="Arial"/>
          <w:color w:val="333333"/>
          <w:sz w:val="24"/>
          <w:szCs w:val="24"/>
        </w:rPr>
      </w:pPr>
      <w:r w:rsidRPr="00EF7789">
        <w:rPr>
          <w:rFonts w:ascii="Arial" w:eastAsia="Times New Roman" w:hAnsi="Arial" w:cs="Arial"/>
          <w:color w:val="333333"/>
          <w:sz w:val="24"/>
          <w:szCs w:val="24"/>
        </w:rPr>
        <w:lastRenderedPageBreak/>
        <w:t xml:space="preserve">Help book for training centres: </w:t>
      </w:r>
      <w:hyperlink r:id="rId8" w:history="1">
        <w:r w:rsidRPr="00EF7789">
          <w:rPr>
            <w:rFonts w:ascii="Arial" w:eastAsia="Times New Roman" w:hAnsi="Arial" w:cs="Arial"/>
            <w:color w:val="417D96"/>
            <w:sz w:val="24"/>
            <w:szCs w:val="24"/>
            <w:u w:val="single"/>
          </w:rPr>
          <w:t>http://www.nshcs.hee.nhs.uk/images/guidance/trainers/stp_helpbook_for_training_centres_2016.pdf</w:t>
        </w:r>
      </w:hyperlink>
    </w:p>
    <w:p w:rsidR="00EF7789" w:rsidRPr="00EF7789" w:rsidRDefault="00EF7789" w:rsidP="00EF7789">
      <w:pPr>
        <w:numPr>
          <w:ilvl w:val="0"/>
          <w:numId w:val="3"/>
        </w:numPr>
        <w:spacing w:before="240"/>
        <w:ind w:left="0"/>
        <w:rPr>
          <w:rFonts w:ascii="Arial" w:eastAsia="Times New Roman" w:hAnsi="Arial" w:cs="Arial"/>
          <w:color w:val="333333"/>
          <w:sz w:val="24"/>
          <w:szCs w:val="24"/>
        </w:rPr>
      </w:pPr>
      <w:r w:rsidRPr="00EF7789">
        <w:rPr>
          <w:rFonts w:ascii="Arial" w:eastAsia="Times New Roman" w:hAnsi="Arial" w:cs="Arial"/>
          <w:b/>
          <w:bCs/>
          <w:color w:val="333333"/>
          <w:sz w:val="24"/>
          <w:szCs w:val="24"/>
        </w:rPr>
        <w:t>Note: Submission of a form does not result in automatic allocation for funding for trainee</w:t>
      </w:r>
    </w:p>
    <w:p w:rsidR="00EF7789" w:rsidRDefault="00EF7789"/>
    <w:sectPr w:rsidR="00EF7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C030F"/>
    <w:multiLevelType w:val="multilevel"/>
    <w:tmpl w:val="0332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A40DC9"/>
    <w:multiLevelType w:val="multilevel"/>
    <w:tmpl w:val="FD0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2849D5"/>
    <w:multiLevelType w:val="multilevel"/>
    <w:tmpl w:val="4836D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89"/>
    <w:rsid w:val="002D225B"/>
    <w:rsid w:val="002D28EB"/>
    <w:rsid w:val="00472CB1"/>
    <w:rsid w:val="00AB1960"/>
    <w:rsid w:val="00B1136D"/>
    <w:rsid w:val="00C63825"/>
    <w:rsid w:val="00EF7789"/>
    <w:rsid w:val="00F03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B1"/>
  </w:style>
  <w:style w:type="paragraph" w:styleId="Heading2">
    <w:name w:val="heading 2"/>
    <w:basedOn w:val="Normal"/>
    <w:next w:val="Normal"/>
    <w:link w:val="Heading2Char"/>
    <w:uiPriority w:val="9"/>
    <w:qFormat/>
    <w:rsid w:val="00472CB1"/>
    <w:pPr>
      <w:keepNext/>
      <w:framePr w:w="2608" w:hSpace="227" w:wrap="around" w:vAnchor="text" w:hAnchor="text" w:y="1"/>
      <w:tabs>
        <w:tab w:val="left" w:pos="454"/>
      </w:tabs>
      <w:outlineLvl w:val="1"/>
    </w:pPr>
    <w:rPr>
      <w:rFonts w:ascii="Arial" w:eastAsia="Times New Roman"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CB1"/>
    <w:rPr>
      <w:rFonts w:ascii="Arial" w:eastAsia="Times New Roman" w:hAnsi="Arial" w:cs="Arial"/>
      <w:bCs/>
      <w:iCs/>
      <w:sz w:val="28"/>
      <w:szCs w:val="28"/>
      <w:lang w:eastAsia="en-GB"/>
    </w:rPr>
  </w:style>
  <w:style w:type="character" w:styleId="Strong">
    <w:name w:val="Strong"/>
    <w:basedOn w:val="DefaultParagraphFont"/>
    <w:uiPriority w:val="22"/>
    <w:qFormat/>
    <w:rsid w:val="00EF7789"/>
    <w:rPr>
      <w:b/>
      <w:bCs/>
    </w:rPr>
  </w:style>
  <w:style w:type="paragraph" w:styleId="NormalWeb">
    <w:name w:val="Normal (Web)"/>
    <w:basedOn w:val="Normal"/>
    <w:uiPriority w:val="99"/>
    <w:semiHidden/>
    <w:unhideWhenUsed/>
    <w:rsid w:val="00EF7789"/>
    <w:pPr>
      <w:spacing w:before="240" w:after="240"/>
    </w:pPr>
    <w:rPr>
      <w:rFonts w:eastAsia="Times New Roman"/>
      <w:sz w:val="24"/>
      <w:szCs w:val="24"/>
    </w:rPr>
  </w:style>
  <w:style w:type="character" w:styleId="Hyperlink">
    <w:name w:val="Hyperlink"/>
    <w:basedOn w:val="DefaultParagraphFont"/>
    <w:uiPriority w:val="99"/>
    <w:semiHidden/>
    <w:unhideWhenUsed/>
    <w:rsid w:val="00EF7789"/>
    <w:rPr>
      <w:color w:val="417D9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B1"/>
  </w:style>
  <w:style w:type="paragraph" w:styleId="Heading2">
    <w:name w:val="heading 2"/>
    <w:basedOn w:val="Normal"/>
    <w:next w:val="Normal"/>
    <w:link w:val="Heading2Char"/>
    <w:uiPriority w:val="9"/>
    <w:qFormat/>
    <w:rsid w:val="00472CB1"/>
    <w:pPr>
      <w:keepNext/>
      <w:framePr w:w="2608" w:hSpace="227" w:wrap="around" w:vAnchor="text" w:hAnchor="text" w:y="1"/>
      <w:tabs>
        <w:tab w:val="left" w:pos="454"/>
      </w:tabs>
      <w:outlineLvl w:val="1"/>
    </w:pPr>
    <w:rPr>
      <w:rFonts w:ascii="Arial" w:eastAsia="Times New Roman"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CB1"/>
    <w:rPr>
      <w:rFonts w:ascii="Arial" w:eastAsia="Times New Roman" w:hAnsi="Arial" w:cs="Arial"/>
      <w:bCs/>
      <w:iCs/>
      <w:sz w:val="28"/>
      <w:szCs w:val="28"/>
      <w:lang w:eastAsia="en-GB"/>
    </w:rPr>
  </w:style>
  <w:style w:type="character" w:styleId="Strong">
    <w:name w:val="Strong"/>
    <w:basedOn w:val="DefaultParagraphFont"/>
    <w:uiPriority w:val="22"/>
    <w:qFormat/>
    <w:rsid w:val="00EF7789"/>
    <w:rPr>
      <w:b/>
      <w:bCs/>
    </w:rPr>
  </w:style>
  <w:style w:type="paragraph" w:styleId="NormalWeb">
    <w:name w:val="Normal (Web)"/>
    <w:basedOn w:val="Normal"/>
    <w:uiPriority w:val="99"/>
    <w:semiHidden/>
    <w:unhideWhenUsed/>
    <w:rsid w:val="00EF7789"/>
    <w:pPr>
      <w:spacing w:before="240" w:after="240"/>
    </w:pPr>
    <w:rPr>
      <w:rFonts w:eastAsia="Times New Roman"/>
      <w:sz w:val="24"/>
      <w:szCs w:val="24"/>
    </w:rPr>
  </w:style>
  <w:style w:type="character" w:styleId="Hyperlink">
    <w:name w:val="Hyperlink"/>
    <w:basedOn w:val="DefaultParagraphFont"/>
    <w:uiPriority w:val="99"/>
    <w:semiHidden/>
    <w:unhideWhenUsed/>
    <w:rsid w:val="00EF7789"/>
    <w:rPr>
      <w:color w:val="417D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4938">
      <w:bodyDiv w:val="1"/>
      <w:marLeft w:val="0"/>
      <w:marRight w:val="0"/>
      <w:marTop w:val="0"/>
      <w:marBottom w:val="0"/>
      <w:divBdr>
        <w:top w:val="none" w:sz="0" w:space="0" w:color="auto"/>
        <w:left w:val="none" w:sz="0" w:space="0" w:color="auto"/>
        <w:bottom w:val="none" w:sz="0" w:space="0" w:color="auto"/>
        <w:right w:val="none" w:sz="0" w:space="0" w:color="auto"/>
      </w:divBdr>
      <w:divsChild>
        <w:div w:id="279844542">
          <w:marLeft w:val="0"/>
          <w:marRight w:val="0"/>
          <w:marTop w:val="100"/>
          <w:marBottom w:val="10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sChild>
                <w:div w:id="80905961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818576152">
      <w:bodyDiv w:val="1"/>
      <w:marLeft w:val="0"/>
      <w:marRight w:val="0"/>
      <w:marTop w:val="0"/>
      <w:marBottom w:val="0"/>
      <w:divBdr>
        <w:top w:val="none" w:sz="0" w:space="0" w:color="auto"/>
        <w:left w:val="none" w:sz="0" w:space="0" w:color="auto"/>
        <w:bottom w:val="none" w:sz="0" w:space="0" w:color="auto"/>
        <w:right w:val="none" w:sz="0" w:space="0" w:color="auto"/>
      </w:divBdr>
      <w:divsChild>
        <w:div w:id="165440527">
          <w:marLeft w:val="0"/>
          <w:marRight w:val="0"/>
          <w:marTop w:val="100"/>
          <w:marBottom w:val="100"/>
          <w:divBdr>
            <w:top w:val="none" w:sz="0" w:space="0" w:color="auto"/>
            <w:left w:val="none" w:sz="0" w:space="0" w:color="auto"/>
            <w:bottom w:val="none" w:sz="0" w:space="0" w:color="auto"/>
            <w:right w:val="none" w:sz="0" w:space="0" w:color="auto"/>
          </w:divBdr>
          <w:divsChild>
            <w:div w:id="41711898">
              <w:marLeft w:val="0"/>
              <w:marRight w:val="0"/>
              <w:marTop w:val="0"/>
              <w:marBottom w:val="0"/>
              <w:divBdr>
                <w:top w:val="none" w:sz="0" w:space="0" w:color="auto"/>
                <w:left w:val="none" w:sz="0" w:space="0" w:color="auto"/>
                <w:bottom w:val="none" w:sz="0" w:space="0" w:color="auto"/>
                <w:right w:val="none" w:sz="0" w:space="0" w:color="auto"/>
              </w:divBdr>
              <w:divsChild>
                <w:div w:id="137226357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hcs.hee.nhs.uk/images/guidance/trainers/stp_helpbook_for_training_centres_2016.pdf" TargetMode="External"/><Relationship Id="rId3" Type="http://schemas.microsoft.com/office/2007/relationships/stylesWithEffects" Target="stylesWithEffects.xml"/><Relationship Id="rId7" Type="http://schemas.openxmlformats.org/officeDocument/2006/relationships/hyperlink" Target="http://www.nshcs.hee.nhs.uk/accreditation-landing-page/accreditation-for-work-based-provi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hcs.hee.nhs.uk/training-offic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DA64EC06</Template>
  <TotalTime>0</TotalTime>
  <Pages>3</Pages>
  <Words>781</Words>
  <Characters>4457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 Midlands Strategic Health Authority</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Julie</dc:creator>
  <cp:lastModifiedBy>Dimond James (RKB) Oral &amp; Maxfax Lab Manager</cp:lastModifiedBy>
  <cp:revision>2</cp:revision>
  <dcterms:created xsi:type="dcterms:W3CDTF">2017-10-26T07:56:00Z</dcterms:created>
  <dcterms:modified xsi:type="dcterms:W3CDTF">2017-10-26T07:56:00Z</dcterms:modified>
</cp:coreProperties>
</file>